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60FC" w14:textId="77777777" w:rsidR="006945F8" w:rsidRPr="006945F8" w:rsidRDefault="006945F8" w:rsidP="006945F8">
      <w:pPr>
        <w:shd w:val="clear" w:color="auto" w:fill="FFFFFF"/>
        <w:spacing w:after="0" w:line="525" w:lineRule="atLeast"/>
        <w:outlineLvl w:val="0"/>
        <w:rPr>
          <w:rFonts w:ascii="Arial" w:eastAsia="Times New Roman" w:hAnsi="Arial" w:cs="Arial"/>
          <w:b/>
          <w:bCs/>
          <w:color w:val="004289"/>
          <w:kern w:val="36"/>
          <w:sz w:val="38"/>
          <w:szCs w:val="38"/>
          <w:lang w:eastAsia="ro-RO"/>
        </w:rPr>
      </w:pPr>
      <w:r w:rsidRPr="006945F8">
        <w:rPr>
          <w:rFonts w:ascii="Arial" w:eastAsia="Times New Roman" w:hAnsi="Arial" w:cs="Arial"/>
          <w:b/>
          <w:bCs/>
          <w:color w:val="004289"/>
          <w:kern w:val="36"/>
          <w:sz w:val="38"/>
          <w:szCs w:val="38"/>
          <w:lang w:eastAsia="ro-RO"/>
        </w:rPr>
        <w:t>Noul calendar privind organizarea și desfășurarea admiterii în învățământul liceal de stat pentru anul școlar 2020-2021</w:t>
      </w:r>
    </w:p>
    <w:p w14:paraId="48164432" w14:textId="77777777" w:rsidR="006945F8" w:rsidRPr="006945F8" w:rsidRDefault="006945F8" w:rsidP="006945F8">
      <w:pPr>
        <w:spacing w:after="0" w:line="240" w:lineRule="auto"/>
        <w:rPr>
          <w:rFonts w:ascii="Times New Roman" w:eastAsia="Times New Roman" w:hAnsi="Times New Roman" w:cs="Times New Roman"/>
          <w:b/>
          <w:bCs/>
          <w:sz w:val="24"/>
          <w:szCs w:val="24"/>
          <w:lang w:eastAsia="ro-RO"/>
        </w:rPr>
      </w:pPr>
      <w:r w:rsidRPr="006945F8">
        <w:rPr>
          <w:rFonts w:ascii="Times New Roman" w:eastAsia="Times New Roman" w:hAnsi="Times New Roman" w:cs="Times New Roman"/>
          <w:b/>
          <w:bCs/>
          <w:sz w:val="24"/>
          <w:szCs w:val="24"/>
          <w:lang w:eastAsia="ro-RO"/>
        </w:rPr>
        <w:t>Data publicării: </w:t>
      </w:r>
    </w:p>
    <w:p w14:paraId="194316A5" w14:textId="77777777" w:rsidR="006945F8" w:rsidRPr="006945F8" w:rsidRDefault="006945F8" w:rsidP="006945F8">
      <w:pPr>
        <w:spacing w:after="0" w:line="240" w:lineRule="auto"/>
        <w:rPr>
          <w:rFonts w:ascii="Times New Roman" w:eastAsia="Times New Roman" w:hAnsi="Times New Roman" w:cs="Times New Roman"/>
          <w:sz w:val="24"/>
          <w:szCs w:val="24"/>
          <w:lang w:eastAsia="ro-RO"/>
        </w:rPr>
      </w:pPr>
      <w:r w:rsidRPr="006945F8">
        <w:rPr>
          <w:rFonts w:ascii="Times New Roman" w:eastAsia="Times New Roman" w:hAnsi="Times New Roman" w:cs="Times New Roman"/>
          <w:b/>
          <w:bCs/>
          <w:color w:val="999999"/>
          <w:sz w:val="17"/>
          <w:szCs w:val="17"/>
          <w:lang w:eastAsia="ro-RO"/>
        </w:rPr>
        <w:t>Luni, 25 Mai, 2020</w:t>
      </w:r>
    </w:p>
    <w:p w14:paraId="3DC881AC"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b/>
          <w:bCs/>
          <w:sz w:val="23"/>
          <w:szCs w:val="23"/>
          <w:lang w:eastAsia="ro-RO"/>
        </w:rPr>
        <w:t>Ordinul de ministru nr. 4.317/2020, prin care a fost aprobat </w:t>
      </w:r>
      <w:r w:rsidRPr="006945F8">
        <w:rPr>
          <w:rFonts w:ascii="Times New Roman" w:eastAsia="Times New Roman" w:hAnsi="Times New Roman" w:cs="Times New Roman"/>
          <w:b/>
          <w:bCs/>
          <w:i/>
          <w:iCs/>
          <w:sz w:val="23"/>
          <w:szCs w:val="23"/>
          <w:lang w:eastAsia="ro-RO"/>
        </w:rPr>
        <w:t>Calendarul actualizat al organizării și desfășurării admiterii în învățământul liceal de stat pentru anul școlar 2020-2021</w:t>
      </w:r>
      <w:r w:rsidRPr="006945F8">
        <w:rPr>
          <w:rFonts w:ascii="Times New Roman" w:eastAsia="Times New Roman" w:hAnsi="Times New Roman" w:cs="Times New Roman"/>
          <w:sz w:val="23"/>
          <w:szCs w:val="23"/>
          <w:lang w:eastAsia="ro-RO"/>
        </w:rPr>
        <w:t>, </w:t>
      </w:r>
      <w:r w:rsidRPr="006945F8">
        <w:rPr>
          <w:rFonts w:ascii="Times New Roman" w:eastAsia="Times New Roman" w:hAnsi="Times New Roman" w:cs="Times New Roman"/>
          <w:b/>
          <w:bCs/>
          <w:sz w:val="23"/>
          <w:szCs w:val="23"/>
          <w:lang w:eastAsia="ro-RO"/>
        </w:rPr>
        <w:t>va fi publicat în Monitorul Oficial.</w:t>
      </w:r>
    </w:p>
    <w:p w14:paraId="50237322"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În contextul epidemiologic actual, ședințele/acțiunile de instruire cu părinții și elevii pentru prezentarea procedurilor de admitere și a planului de școlarizare, precum și cele pentru completarea opțiunilor în fișele de înscriere de către absolvenții clasei a VIII-a și de către părinții acestora pot fi organizate în unitatea de învățământ sau prin mijloace electronice de comunicare/telefon/e-mail/videoconferință. Admiterea candidaților pe locurile speciale pentru rromi se va face computerizat, într-o sesiune distinctă.</w:t>
      </w:r>
    </w:p>
    <w:p w14:paraId="7B04BC69"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Media de admitere, în baza căreia se realizează înscrierea în clasa a IX-a de liceu a absolvenților învățământului gimnazial, se calculează ca medie ponderată între media generală la examenul de evaluarea națională (80%) și media generală de absolvire a claselor V-VIII (20%).</w:t>
      </w:r>
    </w:p>
    <w:p w14:paraId="7FBCF8E8"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În data de 27 mai 2020, prima zi din noul calendar de admitere, se afișează oferta de școlarizare/de formare profesională, concretizată în profiluri, domenii și calificări profesionale pentru învățământul liceal, filiera tehnologică.</w:t>
      </w:r>
    </w:p>
    <w:p w14:paraId="0FA5EAB9"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Înscrierea pentru probele de aptitudini se va realiza în perioada 2-5 iunie.</w:t>
      </w:r>
    </w:p>
    <w:p w14:paraId="6B2A7A38"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Completarea opțiunilor în fișele de înscriere, de către absolvenții clasei a VIII-a și de către părinții acestora, se va realiza în perioada 2-6 iulie 2020, iar repartizarea computerizată va avea loc în data de 10 iulie 2020.</w:t>
      </w:r>
    </w:p>
    <w:p w14:paraId="579FAD54"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b/>
          <w:bCs/>
          <w:sz w:val="23"/>
          <w:szCs w:val="23"/>
          <w:lang w:eastAsia="ro-RO"/>
        </w:rPr>
        <w:t>Calendarul complet al admiterii în învățământul liceal de stat este disponibil</w:t>
      </w:r>
      <w:r w:rsidRPr="006945F8">
        <w:rPr>
          <w:rFonts w:ascii="Times New Roman" w:eastAsia="Times New Roman" w:hAnsi="Times New Roman" w:cs="Times New Roman"/>
          <w:sz w:val="23"/>
          <w:szCs w:val="23"/>
          <w:lang w:eastAsia="ro-RO"/>
        </w:rPr>
        <w:t> </w:t>
      </w:r>
      <w:hyperlink r:id="rId5" w:tgtFrame="_blank" w:history="1">
        <w:r w:rsidRPr="006945F8">
          <w:rPr>
            <w:rFonts w:ascii="Times New Roman" w:eastAsia="Times New Roman" w:hAnsi="Times New Roman" w:cs="Times New Roman"/>
            <w:b/>
            <w:bCs/>
            <w:color w:val="337AB7"/>
            <w:sz w:val="23"/>
            <w:szCs w:val="23"/>
            <w:lang w:eastAsia="ro-RO"/>
          </w:rPr>
          <w:t>AICI</w:t>
        </w:r>
      </w:hyperlink>
      <w:r w:rsidRPr="006945F8">
        <w:rPr>
          <w:rFonts w:ascii="Times New Roman" w:eastAsia="Times New Roman" w:hAnsi="Times New Roman" w:cs="Times New Roman"/>
          <w:sz w:val="23"/>
          <w:szCs w:val="23"/>
          <w:lang w:eastAsia="ro-RO"/>
        </w:rPr>
        <w:t>.</w:t>
      </w:r>
    </w:p>
    <w:p w14:paraId="23C95A71"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b/>
          <w:bCs/>
          <w:sz w:val="23"/>
          <w:szCs w:val="23"/>
          <w:lang w:eastAsia="ro-RO"/>
        </w:rPr>
        <w:t>Probele de aptitudini</w:t>
      </w:r>
      <w:r w:rsidRPr="006945F8">
        <w:rPr>
          <w:rFonts w:ascii="Times New Roman" w:eastAsia="Times New Roman" w:hAnsi="Times New Roman" w:cs="Times New Roman"/>
          <w:sz w:val="23"/>
          <w:szCs w:val="23"/>
          <w:lang w:eastAsia="ro-RO"/>
        </w:rPr>
        <w:t> organizate pentru admiterea în liceele vocaționale vor fi apreciate astfel:</w:t>
      </w:r>
    </w:p>
    <w:p w14:paraId="7E9F5C3E" w14:textId="77777777" w:rsidR="006945F8" w:rsidRPr="006945F8" w:rsidRDefault="006945F8" w:rsidP="006945F8">
      <w:pPr>
        <w:numPr>
          <w:ilvl w:val="0"/>
          <w:numId w:val="2"/>
        </w:num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La profilurile artistic, sportiv, teologic și pentru specializarea filologie - liceul Waldorf-aprecierea probelor de aptitudini se face prin note.</w:t>
      </w:r>
    </w:p>
    <w:p w14:paraId="42A2A365" w14:textId="77777777" w:rsidR="006945F8" w:rsidRPr="006945F8" w:rsidRDefault="006945F8" w:rsidP="006945F8">
      <w:pPr>
        <w:numPr>
          <w:ilvl w:val="0"/>
          <w:numId w:val="2"/>
        </w:num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La profilurile pedagogic și militar, aprecierea probelor de aptitudini se face pe bază de calificativ: admis/respins.</w:t>
      </w:r>
    </w:p>
    <w:p w14:paraId="746330AE"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b/>
          <w:bCs/>
          <w:sz w:val="23"/>
          <w:szCs w:val="23"/>
          <w:lang w:eastAsia="ro-RO"/>
        </w:rPr>
        <w:t>Probele de aptitudini</w:t>
      </w:r>
      <w:r w:rsidRPr="006945F8">
        <w:rPr>
          <w:rFonts w:ascii="Times New Roman" w:eastAsia="Times New Roman" w:hAnsi="Times New Roman" w:cs="Times New Roman"/>
          <w:sz w:val="23"/>
          <w:szCs w:val="23"/>
          <w:lang w:eastAsia="ro-RO"/>
        </w:rPr>
        <w:t> din cadrul examenului de admitere în învățământul vocațional se vor desfășura astfel:</w:t>
      </w:r>
    </w:p>
    <w:p w14:paraId="1C4F7EFF" w14:textId="77777777" w:rsidR="006945F8" w:rsidRPr="006945F8" w:rsidRDefault="006945F8" w:rsidP="006945F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6945F8">
        <w:rPr>
          <w:rFonts w:ascii="Times New Roman" w:eastAsia="Times New Roman" w:hAnsi="Times New Roman" w:cs="Times New Roman"/>
          <w:sz w:val="24"/>
          <w:szCs w:val="24"/>
          <w:lang w:eastAsia="ro-RO"/>
        </w:rPr>
        <w:t>Pentru profilul </w:t>
      </w:r>
      <w:r w:rsidRPr="006945F8">
        <w:rPr>
          <w:rFonts w:ascii="Times New Roman" w:eastAsia="Times New Roman" w:hAnsi="Times New Roman" w:cs="Times New Roman"/>
          <w:b/>
          <w:bCs/>
          <w:sz w:val="24"/>
          <w:szCs w:val="24"/>
          <w:lang w:eastAsia="ro-RO"/>
        </w:rPr>
        <w:t>Artistic - arte vizuale</w:t>
      </w:r>
      <w:r w:rsidRPr="006945F8">
        <w:rPr>
          <w:rFonts w:ascii="Times New Roman" w:eastAsia="Times New Roman" w:hAnsi="Times New Roman" w:cs="Times New Roman"/>
          <w:sz w:val="24"/>
          <w:szCs w:val="24"/>
          <w:lang w:eastAsia="ro-RO"/>
        </w:rPr>
        <w:t>: specializările Arte plastice, Arte decorative, Arhitectură, Arte ambientale, Design, Conservare - restaurare bunuri culturale: evaluarea unui portofoliu de lucrări.</w:t>
      </w:r>
    </w:p>
    <w:p w14:paraId="30C7B2D0" w14:textId="77777777" w:rsidR="006945F8" w:rsidRPr="006945F8" w:rsidRDefault="006945F8" w:rsidP="006945F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6945F8">
        <w:rPr>
          <w:rFonts w:ascii="Times New Roman" w:eastAsia="Times New Roman" w:hAnsi="Times New Roman" w:cs="Times New Roman"/>
          <w:sz w:val="24"/>
          <w:szCs w:val="24"/>
          <w:lang w:eastAsia="ro-RO"/>
        </w:rPr>
        <w:t>Pentru profilul artistic, specializarea </w:t>
      </w:r>
      <w:r w:rsidRPr="006945F8">
        <w:rPr>
          <w:rFonts w:ascii="Times New Roman" w:eastAsia="Times New Roman" w:hAnsi="Times New Roman" w:cs="Times New Roman"/>
          <w:b/>
          <w:bCs/>
          <w:sz w:val="24"/>
          <w:szCs w:val="24"/>
          <w:lang w:eastAsia="ro-RO"/>
        </w:rPr>
        <w:t>Muzică - Secția Instrumentală și Secția Artă vocală interpretativă</w:t>
      </w:r>
      <w:r w:rsidRPr="006945F8">
        <w:rPr>
          <w:rFonts w:ascii="Times New Roman" w:eastAsia="Times New Roman" w:hAnsi="Times New Roman" w:cs="Times New Roman"/>
          <w:sz w:val="24"/>
          <w:szCs w:val="24"/>
          <w:lang w:eastAsia="ro-RO"/>
        </w:rPr>
        <w:t> se va desfășura pe baza evaluării unei înregistrări audio-video a repertoriului instrumental/vocal. Probele de aptitudini din cadrul examenului de admitere în învățământul liceal vocațional, profil artistic, specializarea Muzică-Secția Teoretică se vor susține on-line, pe una din platformele comunicate de unitatea de învățământ care organizează probele.</w:t>
      </w:r>
    </w:p>
    <w:p w14:paraId="7823958C" w14:textId="77777777" w:rsidR="006945F8" w:rsidRPr="006945F8" w:rsidRDefault="006945F8" w:rsidP="006945F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6945F8">
        <w:rPr>
          <w:rFonts w:ascii="Times New Roman" w:eastAsia="Times New Roman" w:hAnsi="Times New Roman" w:cs="Times New Roman"/>
          <w:sz w:val="24"/>
          <w:szCs w:val="24"/>
          <w:lang w:eastAsia="ro-RO"/>
        </w:rPr>
        <w:t>Pentru profilul artistic, specializarea </w:t>
      </w:r>
      <w:r w:rsidRPr="006945F8">
        <w:rPr>
          <w:rFonts w:ascii="Times New Roman" w:eastAsia="Times New Roman" w:hAnsi="Times New Roman" w:cs="Times New Roman"/>
          <w:b/>
          <w:bCs/>
          <w:sz w:val="24"/>
          <w:szCs w:val="24"/>
          <w:lang w:eastAsia="ro-RO"/>
        </w:rPr>
        <w:t>Coregrafie</w:t>
      </w:r>
      <w:r w:rsidRPr="006945F8">
        <w:rPr>
          <w:rFonts w:ascii="Times New Roman" w:eastAsia="Times New Roman" w:hAnsi="Times New Roman" w:cs="Times New Roman"/>
          <w:sz w:val="24"/>
          <w:szCs w:val="24"/>
          <w:lang w:eastAsia="ro-RO"/>
        </w:rPr>
        <w:t xml:space="preserve">, pentru absolvenții claselor a VIII-a, specializarea Coregrafie se echivalează cu media aritmetică a mediilor generale obținute </w:t>
      </w:r>
      <w:r w:rsidRPr="006945F8">
        <w:rPr>
          <w:rFonts w:ascii="Times New Roman" w:eastAsia="Times New Roman" w:hAnsi="Times New Roman" w:cs="Times New Roman"/>
          <w:sz w:val="24"/>
          <w:szCs w:val="24"/>
          <w:lang w:eastAsia="ro-RO"/>
        </w:rPr>
        <w:lastRenderedPageBreak/>
        <w:t>de candidat în ultimul an de studiu la disciplinele </w:t>
      </w:r>
      <w:r w:rsidRPr="006945F8">
        <w:rPr>
          <w:rFonts w:ascii="Times New Roman" w:eastAsia="Times New Roman" w:hAnsi="Times New Roman" w:cs="Times New Roman"/>
          <w:i/>
          <w:iCs/>
          <w:sz w:val="24"/>
          <w:szCs w:val="24"/>
          <w:lang w:eastAsia="ro-RO"/>
        </w:rPr>
        <w:t>Dans Clasic și Dans românesc. </w:t>
      </w:r>
      <w:r w:rsidRPr="006945F8">
        <w:rPr>
          <w:rFonts w:ascii="Times New Roman" w:eastAsia="Times New Roman" w:hAnsi="Times New Roman" w:cs="Times New Roman"/>
          <w:sz w:val="24"/>
          <w:szCs w:val="24"/>
          <w:lang w:eastAsia="ro-RO"/>
        </w:rPr>
        <w:t>Pentru absolvenții învățământului gimnazial, altul decât specializarea Coregrafie, proba de aptitudini constă în evaluarea unei înregistrări pe suport CD/DVD (audio-video) transmise de candidat.</w:t>
      </w:r>
    </w:p>
    <w:p w14:paraId="082D20B6" w14:textId="77777777" w:rsidR="006945F8" w:rsidRPr="006945F8" w:rsidRDefault="006945F8" w:rsidP="006945F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6945F8">
        <w:rPr>
          <w:rFonts w:ascii="Times New Roman" w:eastAsia="Times New Roman" w:hAnsi="Times New Roman" w:cs="Times New Roman"/>
          <w:sz w:val="24"/>
          <w:szCs w:val="24"/>
          <w:lang w:eastAsia="ro-RO"/>
        </w:rPr>
        <w:t>Pentru profilul artistic, specializarea Arta Actorului, examenul de admitere se va realiza pe baza evaluării unei înregistrări pe un CD/DVD (audio-video) cu evoluția candidatului, conform cerințelor conținutului probelor.</w:t>
      </w:r>
    </w:p>
    <w:p w14:paraId="464C9B8A" w14:textId="77777777" w:rsidR="006945F8" w:rsidRPr="006945F8" w:rsidRDefault="006945F8" w:rsidP="006945F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o-RO"/>
        </w:rPr>
      </w:pPr>
      <w:r w:rsidRPr="006945F8">
        <w:rPr>
          <w:rFonts w:ascii="Times New Roman" w:eastAsia="Times New Roman" w:hAnsi="Times New Roman" w:cs="Times New Roman"/>
          <w:sz w:val="24"/>
          <w:szCs w:val="24"/>
          <w:lang w:eastAsia="ro-RO"/>
        </w:rPr>
        <w:t>Pentru profilul pedagogic - toate specializările - evaluarea și certificarea aptitudinilor se vor realiza prin eliberarea unei fișe de aptitudini, de către unitatea de învățământ în care este înmatriculat candidatul în clasa a VIII-a.</w:t>
      </w:r>
    </w:p>
    <w:p w14:paraId="03F7EA88"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Fișa de aptitudini va conține următoarele:</w:t>
      </w:r>
    </w:p>
    <w:p w14:paraId="58ED1E60"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a) tipurile de aptitudini - de comunicare, artistice și fizice - și disciplina în ale cărei programe școlare este cuprins fiecare tip de aptitudini: limba și literatura română, educație vizuală, educație muzicală, educație fizică și sport;</w:t>
      </w:r>
    </w:p>
    <w:p w14:paraId="1BB320D8"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b) media generală a claselor V-VIII la disciplinele: limba și literatura română, educație vizuală, educație muzicală, educație fizică și sport;</w:t>
      </w:r>
    </w:p>
    <w:p w14:paraId="41FFBB63"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c) media generală a claselor V-VIII la purtare;</w:t>
      </w:r>
    </w:p>
    <w:p w14:paraId="0AC4924B"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d) calificativul - Admis/Respins la profilul pedagogic;</w:t>
      </w:r>
    </w:p>
    <w:p w14:paraId="322D0C1B" w14:textId="77777777" w:rsidR="006945F8" w:rsidRPr="006945F8" w:rsidRDefault="006945F8" w:rsidP="006945F8">
      <w:pPr>
        <w:numPr>
          <w:ilvl w:val="0"/>
          <w:numId w:val="4"/>
        </w:num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Pentru profilul teologic,  se vor susține următoarele probe:</w:t>
      </w:r>
    </w:p>
    <w:p w14:paraId="05363EE1"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a) un interviu/colocviu/probă orală, evaluate cu calificativ admis/respins;</w:t>
      </w:r>
    </w:p>
    <w:p w14:paraId="0D16F3C4"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b) o probă de verificare a cunoștințelor religioase, evaluată cu notă;</w:t>
      </w:r>
    </w:p>
    <w:p w14:paraId="44925841" w14:textId="77777777" w:rsidR="006945F8" w:rsidRPr="006945F8" w:rsidRDefault="006945F8" w:rsidP="006945F8">
      <w:pPr>
        <w:numPr>
          <w:ilvl w:val="0"/>
          <w:numId w:val="5"/>
        </w:num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Pentru profilul militar se pot înscrie candidații care au fost declarați „Admiși” la selecția organizată în centrele zonale de selecție și orientare.</w:t>
      </w:r>
    </w:p>
    <w:p w14:paraId="3D509C57" w14:textId="77777777" w:rsidR="006945F8" w:rsidRPr="006945F8" w:rsidRDefault="006945F8" w:rsidP="006945F8">
      <w:pPr>
        <w:numPr>
          <w:ilvl w:val="0"/>
          <w:numId w:val="5"/>
        </w:num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La învățământul liceal Waldorf, specializarea filologie, nota finală la probele de aptitudini va rezulta din media aritmetică a mediilor generale pentru clasele V-VIII obținute la disciplinele: limba și literatura română/limba și literatura maternă (după caz), educație plastică și educație muzicală. Nota finală minimă de promovare a probelor de aptitudini trebuie să fie 7 (șapte).</w:t>
      </w:r>
    </w:p>
    <w:p w14:paraId="588A9091" w14:textId="77777777" w:rsidR="006945F8" w:rsidRPr="006945F8" w:rsidRDefault="006945F8" w:rsidP="006945F8">
      <w:pPr>
        <w:numPr>
          <w:ilvl w:val="0"/>
          <w:numId w:val="5"/>
        </w:num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Pentru profilul sportiv, înscrierea candidaților este condiționată de existența avizului medical, cu specificația „Apt pentru efort fizic/Clinic sănătos”, favorabil practicării disciplinei sportive, eliberat cu maximum 10 zile lucrătoare înainte de înscriere – condiție eliminatorie. De asemenea, o altă condiție eliminatorie este aceea ca elevul să dețină un document prin care să se ateste că practică organizat, de cel puțin un an calendaristic, disciplina sportivă pentru care se constituie clasa. Nota finală la probele de aptitudini se va echivala cu media generală la disciplina educație fizică/pregătire sportivă practică din clasele V-VIII, calculată ca media aritmetică a mediilor anuale la această disciplină.</w:t>
      </w:r>
    </w:p>
    <w:p w14:paraId="56D8F825"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b/>
          <w:bCs/>
          <w:sz w:val="23"/>
          <w:szCs w:val="23"/>
          <w:lang w:eastAsia="ro-RO"/>
        </w:rPr>
        <w:t>Metodologia completă, pentru fiecare probă în parte, pentru admiterea în liceele vocaționale este disponibilă </w:t>
      </w:r>
      <w:hyperlink r:id="rId6" w:tgtFrame="_blank" w:history="1">
        <w:r w:rsidRPr="006945F8">
          <w:rPr>
            <w:rFonts w:ascii="Times New Roman" w:eastAsia="Times New Roman" w:hAnsi="Times New Roman" w:cs="Times New Roman"/>
            <w:b/>
            <w:bCs/>
            <w:color w:val="337AB7"/>
            <w:sz w:val="23"/>
            <w:szCs w:val="23"/>
            <w:u w:val="single"/>
            <w:lang w:eastAsia="ro-RO"/>
          </w:rPr>
          <w:t>AICI</w:t>
        </w:r>
      </w:hyperlink>
      <w:r w:rsidRPr="006945F8">
        <w:rPr>
          <w:rFonts w:ascii="Times New Roman" w:eastAsia="Times New Roman" w:hAnsi="Times New Roman" w:cs="Times New Roman"/>
          <w:sz w:val="23"/>
          <w:szCs w:val="23"/>
          <w:lang w:eastAsia="ro-RO"/>
        </w:rPr>
        <w:t>.</w:t>
      </w:r>
    </w:p>
    <w:p w14:paraId="5CB48BBD"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b/>
          <w:bCs/>
          <w:sz w:val="23"/>
          <w:szCs w:val="23"/>
          <w:lang w:eastAsia="ro-RO"/>
        </w:rPr>
        <w:t>Metodologia de organizare și desfășurare a probei de verificare a cunoștințelor de limbă maternă pentru candidații care nu au studiat în gimnaziu în limba respectivă</w:t>
      </w:r>
      <w:r w:rsidRPr="006945F8">
        <w:rPr>
          <w:rFonts w:ascii="Times New Roman" w:eastAsia="Times New Roman" w:hAnsi="Times New Roman" w:cs="Times New Roman"/>
          <w:sz w:val="23"/>
          <w:szCs w:val="23"/>
          <w:lang w:eastAsia="ro-RO"/>
        </w:rPr>
        <w:t>, în vederea admiterii în liceele care organizează clase cu predare în limbile minorităților naționale -  anul școlar 2020-2021 - poate fi consultată </w:t>
      </w:r>
      <w:hyperlink r:id="rId7" w:tgtFrame="_top" w:history="1">
        <w:r w:rsidRPr="006945F8">
          <w:rPr>
            <w:rFonts w:ascii="Times New Roman" w:eastAsia="Times New Roman" w:hAnsi="Times New Roman" w:cs="Times New Roman"/>
            <w:b/>
            <w:bCs/>
            <w:color w:val="337AB7"/>
            <w:sz w:val="23"/>
            <w:szCs w:val="23"/>
            <w:lang w:eastAsia="ro-RO"/>
          </w:rPr>
          <w:t>AICI</w:t>
        </w:r>
      </w:hyperlink>
      <w:r w:rsidRPr="006945F8">
        <w:rPr>
          <w:rFonts w:ascii="Times New Roman" w:eastAsia="Times New Roman" w:hAnsi="Times New Roman" w:cs="Times New Roman"/>
          <w:sz w:val="23"/>
          <w:szCs w:val="23"/>
          <w:lang w:eastAsia="ro-RO"/>
        </w:rPr>
        <w:t>. </w:t>
      </w:r>
    </w:p>
    <w:p w14:paraId="1561CBDF" w14:textId="77777777" w:rsidR="006945F8" w:rsidRPr="006945F8" w:rsidRDefault="006945F8" w:rsidP="006945F8">
      <w:pPr>
        <w:spacing w:after="150" w:line="240" w:lineRule="auto"/>
        <w:jc w:val="both"/>
        <w:rPr>
          <w:rFonts w:ascii="Times New Roman" w:eastAsia="Times New Roman" w:hAnsi="Times New Roman" w:cs="Times New Roman"/>
          <w:sz w:val="23"/>
          <w:szCs w:val="23"/>
          <w:lang w:eastAsia="ro-RO"/>
        </w:rPr>
      </w:pPr>
      <w:r w:rsidRPr="006945F8">
        <w:rPr>
          <w:rFonts w:ascii="Times New Roman" w:eastAsia="Times New Roman" w:hAnsi="Times New Roman" w:cs="Times New Roman"/>
          <w:sz w:val="23"/>
          <w:szCs w:val="23"/>
          <w:lang w:eastAsia="ro-RO"/>
        </w:rPr>
        <w:t>În același timp, prin ordinul de ministru nr. 4.325/2020, publicat în Monitorul Oficial nr.435/22.05.2020, a fost adoptat și </w:t>
      </w:r>
      <w:r w:rsidRPr="006945F8">
        <w:rPr>
          <w:rFonts w:ascii="Times New Roman" w:eastAsia="Times New Roman" w:hAnsi="Times New Roman" w:cs="Times New Roman"/>
          <w:b/>
          <w:bCs/>
          <w:sz w:val="23"/>
          <w:szCs w:val="23"/>
          <w:lang w:eastAsia="ro-RO"/>
        </w:rPr>
        <w:t xml:space="preserve">calendarul admiterii în învățământul profesional de stat și </w:t>
      </w:r>
      <w:r w:rsidRPr="006945F8">
        <w:rPr>
          <w:rFonts w:ascii="Times New Roman" w:eastAsia="Times New Roman" w:hAnsi="Times New Roman" w:cs="Times New Roman"/>
          <w:b/>
          <w:bCs/>
          <w:sz w:val="23"/>
          <w:szCs w:val="23"/>
          <w:lang w:eastAsia="ro-RO"/>
        </w:rPr>
        <w:lastRenderedPageBreak/>
        <w:t>în învățământul dual pentru anul școlar 2020-2021</w:t>
      </w:r>
      <w:r w:rsidRPr="006945F8">
        <w:rPr>
          <w:rFonts w:ascii="Times New Roman" w:eastAsia="Times New Roman" w:hAnsi="Times New Roman" w:cs="Times New Roman"/>
          <w:sz w:val="23"/>
          <w:szCs w:val="23"/>
          <w:lang w:eastAsia="ro-RO"/>
        </w:rPr>
        <w:t>. Potrivit acestui document, perioada de înscriere va începe pe 29 iunie. Prima etapă a admiterii în învățământul profesional de stat (înscriere - afișare rezultate) este programată în perioada 29 iunie - 10 iulie, iar a doua etapă (înscriere - afișare rezultate) între 22 și 28 iulie. </w:t>
      </w:r>
      <w:r w:rsidRPr="006945F8">
        <w:rPr>
          <w:rFonts w:ascii="Times New Roman" w:eastAsia="Times New Roman" w:hAnsi="Times New Roman" w:cs="Times New Roman"/>
          <w:b/>
          <w:bCs/>
          <w:sz w:val="23"/>
          <w:szCs w:val="23"/>
          <w:lang w:eastAsia="ro-RO"/>
        </w:rPr>
        <w:t>Detalii suplimentare găsiți </w:t>
      </w:r>
      <w:hyperlink r:id="rId8" w:tgtFrame="_top" w:history="1">
        <w:r w:rsidRPr="006945F8">
          <w:rPr>
            <w:rFonts w:ascii="Times New Roman" w:eastAsia="Times New Roman" w:hAnsi="Times New Roman" w:cs="Times New Roman"/>
            <w:b/>
            <w:bCs/>
            <w:color w:val="337AB7"/>
            <w:sz w:val="23"/>
            <w:szCs w:val="23"/>
            <w:u w:val="single"/>
            <w:lang w:eastAsia="ro-RO"/>
          </w:rPr>
          <w:t>AICI</w:t>
        </w:r>
      </w:hyperlink>
      <w:r w:rsidRPr="006945F8">
        <w:rPr>
          <w:rFonts w:ascii="Times New Roman" w:eastAsia="Times New Roman" w:hAnsi="Times New Roman" w:cs="Times New Roman"/>
          <w:sz w:val="23"/>
          <w:szCs w:val="23"/>
          <w:lang w:eastAsia="ro-RO"/>
        </w:rPr>
        <w:t>.</w:t>
      </w:r>
    </w:p>
    <w:p w14:paraId="63D6E74D" w14:textId="77777777" w:rsidR="006945F8" w:rsidRPr="006945F8" w:rsidRDefault="006945F8" w:rsidP="006945F8">
      <w:pPr>
        <w:spacing w:after="0" w:line="240" w:lineRule="auto"/>
        <w:rPr>
          <w:rFonts w:ascii="Times New Roman" w:eastAsia="Times New Roman" w:hAnsi="Times New Roman" w:cs="Times New Roman"/>
          <w:b/>
          <w:bCs/>
          <w:sz w:val="24"/>
          <w:szCs w:val="24"/>
          <w:lang w:eastAsia="ro-RO"/>
        </w:rPr>
      </w:pPr>
      <w:r w:rsidRPr="006945F8">
        <w:rPr>
          <w:rFonts w:ascii="Times New Roman" w:eastAsia="Times New Roman" w:hAnsi="Times New Roman" w:cs="Times New Roman"/>
          <w:b/>
          <w:bCs/>
          <w:sz w:val="24"/>
          <w:szCs w:val="24"/>
          <w:lang w:eastAsia="ro-RO"/>
        </w:rPr>
        <w:t>Etichete: </w:t>
      </w:r>
    </w:p>
    <w:p w14:paraId="113CC1EF" w14:textId="77777777" w:rsidR="003F0737" w:rsidRDefault="003F0737"/>
    <w:sectPr w:rsidR="003F0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77FC0"/>
    <w:multiLevelType w:val="multilevel"/>
    <w:tmpl w:val="901C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51627"/>
    <w:multiLevelType w:val="multilevel"/>
    <w:tmpl w:val="272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268AF"/>
    <w:multiLevelType w:val="multilevel"/>
    <w:tmpl w:val="A138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46C0A"/>
    <w:multiLevelType w:val="multilevel"/>
    <w:tmpl w:val="0F7E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80A2A"/>
    <w:multiLevelType w:val="multilevel"/>
    <w:tmpl w:val="16D6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AE"/>
    <w:rsid w:val="003F0737"/>
    <w:rsid w:val="006945F8"/>
    <w:rsid w:val="00E711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D9A75-E353-4C3D-A305-C8B7FBB2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6945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6945F8"/>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945F8"/>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6945F8"/>
    <w:rPr>
      <w:rFonts w:ascii="Times New Roman" w:eastAsia="Times New Roman" w:hAnsi="Times New Roman" w:cs="Times New Roman"/>
      <w:b/>
      <w:bCs/>
      <w:sz w:val="27"/>
      <w:szCs w:val="27"/>
      <w:lang w:eastAsia="ro-RO"/>
    </w:rPr>
  </w:style>
  <w:style w:type="paragraph" w:customStyle="1" w:styleId="tsincreasevariable">
    <w:name w:val="ts_increase_variable"/>
    <w:basedOn w:val="Normal"/>
    <w:rsid w:val="006945F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6945F8"/>
    <w:rPr>
      <w:color w:val="0000FF"/>
      <w:u w:val="single"/>
    </w:rPr>
  </w:style>
  <w:style w:type="paragraph" w:customStyle="1" w:styleId="tsdecreasevariable">
    <w:name w:val="ts_decrease_variable"/>
    <w:basedOn w:val="Normal"/>
    <w:rsid w:val="006945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snormalvariable">
    <w:name w:val="ts_normal_variable"/>
    <w:basedOn w:val="Normal"/>
    <w:rsid w:val="006945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extsizecurrent">
    <w:name w:val="textsize_current"/>
    <w:basedOn w:val="Normal"/>
    <w:rsid w:val="006945F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isplayhidden">
    <w:name w:val="display_hidden"/>
    <w:basedOn w:val="Fontdeparagrafimplicit"/>
    <w:rsid w:val="006945F8"/>
  </w:style>
  <w:style w:type="paragraph" w:styleId="NormalWeb">
    <w:name w:val="Normal (Web)"/>
    <w:basedOn w:val="Normal"/>
    <w:uiPriority w:val="99"/>
    <w:semiHidden/>
    <w:unhideWhenUsed/>
    <w:rsid w:val="006945F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ighcontrastswitcherlabel">
    <w:name w:val="high_contrast_switcher_label"/>
    <w:basedOn w:val="Fontdeparagrafimplicit"/>
    <w:rsid w:val="006945F8"/>
  </w:style>
  <w:style w:type="character" w:customStyle="1" w:styleId="highcontrastswitcherhigh">
    <w:name w:val="high_contrast_switcher_high"/>
    <w:basedOn w:val="Fontdeparagrafimplicit"/>
    <w:rsid w:val="006945F8"/>
  </w:style>
  <w:style w:type="character" w:customStyle="1" w:styleId="highcontrastswitcherseparator">
    <w:name w:val="high_contrast_switcher_separator"/>
    <w:basedOn w:val="Fontdeparagrafimplicit"/>
    <w:rsid w:val="006945F8"/>
  </w:style>
  <w:style w:type="character" w:customStyle="1" w:styleId="highcontrastswitchernormal">
    <w:name w:val="high_contrast_switcher_normal"/>
    <w:basedOn w:val="Fontdeparagrafimplicit"/>
    <w:rsid w:val="006945F8"/>
  </w:style>
  <w:style w:type="paragraph" w:styleId="Parteasuperioaraformularului-z">
    <w:name w:val="HTML Top of Form"/>
    <w:basedOn w:val="Normal"/>
    <w:next w:val="Normal"/>
    <w:link w:val="Parteasuperioaraformularului-zCaracter"/>
    <w:hidden/>
    <w:uiPriority w:val="99"/>
    <w:semiHidden/>
    <w:unhideWhenUsed/>
    <w:rsid w:val="006945F8"/>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formularului-zCaracter">
    <w:name w:val="Partea superioară a formularului-z Caracter"/>
    <w:basedOn w:val="Fontdeparagrafimplicit"/>
    <w:link w:val="Parteasuperioaraformularului-z"/>
    <w:uiPriority w:val="99"/>
    <w:semiHidden/>
    <w:rsid w:val="006945F8"/>
    <w:rPr>
      <w:rFonts w:ascii="Arial" w:eastAsia="Times New Roman" w:hAnsi="Arial" w:cs="Arial"/>
      <w:vanish/>
      <w:sz w:val="16"/>
      <w:szCs w:val="16"/>
      <w:lang w:eastAsia="ro-RO"/>
    </w:rPr>
  </w:style>
  <w:style w:type="paragraph" w:customStyle="1" w:styleId="pagestylecurrent">
    <w:name w:val="pagestyle_current"/>
    <w:basedOn w:val="Normal"/>
    <w:rsid w:val="006945F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Parteainferioaraformularului-z">
    <w:name w:val="HTML Bottom of Form"/>
    <w:basedOn w:val="Normal"/>
    <w:next w:val="Normal"/>
    <w:link w:val="Parteainferioaraformularului-zCaracter"/>
    <w:hidden/>
    <w:uiPriority w:val="99"/>
    <w:semiHidden/>
    <w:unhideWhenUsed/>
    <w:rsid w:val="006945F8"/>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formularului-zCaracter">
    <w:name w:val="Partea inferioară a formularului-z Caracter"/>
    <w:basedOn w:val="Fontdeparagrafimplicit"/>
    <w:link w:val="Parteainferioaraformularului-z"/>
    <w:uiPriority w:val="99"/>
    <w:semiHidden/>
    <w:rsid w:val="006945F8"/>
    <w:rPr>
      <w:rFonts w:ascii="Arial" w:eastAsia="Times New Roman" w:hAnsi="Arial" w:cs="Arial"/>
      <w:vanish/>
      <w:sz w:val="16"/>
      <w:szCs w:val="16"/>
      <w:lang w:eastAsia="ro-RO"/>
    </w:rPr>
  </w:style>
  <w:style w:type="character" w:customStyle="1" w:styleId="printhtml">
    <w:name w:val="print_html"/>
    <w:basedOn w:val="Fontdeparagrafimplicit"/>
    <w:rsid w:val="006945F8"/>
  </w:style>
  <w:style w:type="character" w:customStyle="1" w:styleId="printmail">
    <w:name w:val="print_mail"/>
    <w:basedOn w:val="Fontdeparagrafimplicit"/>
    <w:rsid w:val="006945F8"/>
  </w:style>
  <w:style w:type="character" w:customStyle="1" w:styleId="date-display-single">
    <w:name w:val="date-display-single"/>
    <w:basedOn w:val="Fontdeparagrafimplicit"/>
    <w:rsid w:val="006945F8"/>
  </w:style>
  <w:style w:type="paragraph" w:customStyle="1" w:styleId="rtejustify">
    <w:name w:val="rtejustify"/>
    <w:basedOn w:val="Normal"/>
    <w:rsid w:val="006945F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6945F8"/>
    <w:rPr>
      <w:b/>
      <w:bCs/>
    </w:rPr>
  </w:style>
  <w:style w:type="character" w:styleId="Accentuat">
    <w:name w:val="Emphasis"/>
    <w:basedOn w:val="Fontdeparagrafimplicit"/>
    <w:uiPriority w:val="20"/>
    <w:qFormat/>
    <w:rsid w:val="006945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760049">
      <w:bodyDiv w:val="1"/>
      <w:marLeft w:val="0"/>
      <w:marRight w:val="0"/>
      <w:marTop w:val="0"/>
      <w:marBottom w:val="0"/>
      <w:divBdr>
        <w:top w:val="none" w:sz="0" w:space="0" w:color="auto"/>
        <w:left w:val="none" w:sz="0" w:space="0" w:color="auto"/>
        <w:bottom w:val="none" w:sz="0" w:space="0" w:color="auto"/>
        <w:right w:val="none" w:sz="0" w:space="0" w:color="auto"/>
      </w:divBdr>
      <w:divsChild>
        <w:div w:id="1996446988">
          <w:marLeft w:val="0"/>
          <w:marRight w:val="-3000"/>
          <w:marTop w:val="0"/>
          <w:marBottom w:val="0"/>
          <w:divBdr>
            <w:top w:val="single" w:sz="6" w:space="4" w:color="023380"/>
            <w:left w:val="single" w:sz="6" w:space="4" w:color="023380"/>
            <w:bottom w:val="single" w:sz="6" w:space="4" w:color="023380"/>
            <w:right w:val="single" w:sz="6" w:space="0" w:color="023380"/>
          </w:divBdr>
          <w:divsChild>
            <w:div w:id="861211193">
              <w:marLeft w:val="0"/>
              <w:marRight w:val="0"/>
              <w:marTop w:val="0"/>
              <w:marBottom w:val="0"/>
              <w:divBdr>
                <w:top w:val="none" w:sz="0" w:space="0" w:color="auto"/>
                <w:left w:val="none" w:sz="0" w:space="0" w:color="auto"/>
                <w:bottom w:val="none" w:sz="0" w:space="0" w:color="auto"/>
                <w:right w:val="none" w:sz="0" w:space="0" w:color="auto"/>
              </w:divBdr>
            </w:div>
            <w:div w:id="462235131">
              <w:marLeft w:val="0"/>
              <w:marRight w:val="0"/>
              <w:marTop w:val="0"/>
              <w:marBottom w:val="0"/>
              <w:divBdr>
                <w:top w:val="none" w:sz="0" w:space="0" w:color="auto"/>
                <w:left w:val="none" w:sz="0" w:space="0" w:color="auto"/>
                <w:bottom w:val="none" w:sz="0" w:space="0" w:color="auto"/>
                <w:right w:val="none" w:sz="0" w:space="0" w:color="auto"/>
              </w:divBdr>
              <w:divsChild>
                <w:div w:id="639044900">
                  <w:marLeft w:val="0"/>
                  <w:marRight w:val="0"/>
                  <w:marTop w:val="0"/>
                  <w:marBottom w:val="0"/>
                  <w:divBdr>
                    <w:top w:val="none" w:sz="0" w:space="0" w:color="auto"/>
                    <w:left w:val="none" w:sz="0" w:space="0" w:color="auto"/>
                    <w:bottom w:val="none" w:sz="0" w:space="0" w:color="auto"/>
                    <w:right w:val="none" w:sz="0" w:space="0" w:color="auto"/>
                  </w:divBdr>
                </w:div>
              </w:divsChild>
            </w:div>
            <w:div w:id="1824815829">
              <w:marLeft w:val="0"/>
              <w:marRight w:val="0"/>
              <w:marTop w:val="0"/>
              <w:marBottom w:val="0"/>
              <w:divBdr>
                <w:top w:val="none" w:sz="0" w:space="0" w:color="auto"/>
                <w:left w:val="none" w:sz="0" w:space="0" w:color="auto"/>
                <w:bottom w:val="none" w:sz="0" w:space="0" w:color="auto"/>
                <w:right w:val="none" w:sz="0" w:space="0" w:color="auto"/>
              </w:divBdr>
              <w:divsChild>
                <w:div w:id="1136028385">
                  <w:marLeft w:val="0"/>
                  <w:marRight w:val="0"/>
                  <w:marTop w:val="0"/>
                  <w:marBottom w:val="0"/>
                  <w:divBdr>
                    <w:top w:val="none" w:sz="0" w:space="0" w:color="auto"/>
                    <w:left w:val="none" w:sz="0" w:space="0" w:color="auto"/>
                    <w:bottom w:val="none" w:sz="0" w:space="0" w:color="auto"/>
                    <w:right w:val="none" w:sz="0" w:space="0" w:color="auto"/>
                  </w:divBdr>
                  <w:divsChild>
                    <w:div w:id="1173835133">
                      <w:marLeft w:val="0"/>
                      <w:marRight w:val="0"/>
                      <w:marTop w:val="0"/>
                      <w:marBottom w:val="0"/>
                      <w:divBdr>
                        <w:top w:val="none" w:sz="0" w:space="0" w:color="auto"/>
                        <w:left w:val="none" w:sz="0" w:space="0" w:color="auto"/>
                        <w:bottom w:val="none" w:sz="0" w:space="0" w:color="auto"/>
                        <w:right w:val="none" w:sz="0" w:space="0" w:color="auto"/>
                      </w:divBdr>
                      <w:divsChild>
                        <w:div w:id="6260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50978">
              <w:marLeft w:val="0"/>
              <w:marRight w:val="0"/>
              <w:marTop w:val="0"/>
              <w:marBottom w:val="0"/>
              <w:divBdr>
                <w:top w:val="none" w:sz="0" w:space="0" w:color="auto"/>
                <w:left w:val="none" w:sz="0" w:space="0" w:color="auto"/>
                <w:bottom w:val="none" w:sz="0" w:space="0" w:color="auto"/>
                <w:right w:val="none" w:sz="0" w:space="0" w:color="auto"/>
              </w:divBdr>
              <w:divsChild>
                <w:div w:id="1881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4225">
          <w:marLeft w:val="0"/>
          <w:marRight w:val="0"/>
          <w:marTop w:val="0"/>
          <w:marBottom w:val="0"/>
          <w:divBdr>
            <w:top w:val="none" w:sz="0" w:space="0" w:color="auto"/>
            <w:left w:val="none" w:sz="0" w:space="0" w:color="auto"/>
            <w:bottom w:val="none" w:sz="0" w:space="0" w:color="auto"/>
            <w:right w:val="none" w:sz="0" w:space="0" w:color="auto"/>
          </w:divBdr>
          <w:divsChild>
            <w:div w:id="1078019199">
              <w:marLeft w:val="0"/>
              <w:marRight w:val="0"/>
              <w:marTop w:val="0"/>
              <w:marBottom w:val="0"/>
              <w:divBdr>
                <w:top w:val="none" w:sz="0" w:space="0" w:color="auto"/>
                <w:left w:val="none" w:sz="0" w:space="0" w:color="auto"/>
                <w:bottom w:val="none" w:sz="0" w:space="0" w:color="auto"/>
                <w:right w:val="none" w:sz="0" w:space="0" w:color="auto"/>
              </w:divBdr>
            </w:div>
            <w:div w:id="917642127">
              <w:marLeft w:val="0"/>
              <w:marRight w:val="0"/>
              <w:marTop w:val="0"/>
              <w:marBottom w:val="0"/>
              <w:divBdr>
                <w:top w:val="none" w:sz="0" w:space="0" w:color="auto"/>
                <w:left w:val="none" w:sz="0" w:space="0" w:color="auto"/>
                <w:bottom w:val="none" w:sz="0" w:space="0" w:color="auto"/>
                <w:right w:val="none" w:sz="0" w:space="0" w:color="auto"/>
              </w:divBdr>
              <w:divsChild>
                <w:div w:id="1465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757">
          <w:marLeft w:val="0"/>
          <w:marRight w:val="0"/>
          <w:marTop w:val="0"/>
          <w:marBottom w:val="0"/>
          <w:divBdr>
            <w:top w:val="none" w:sz="0" w:space="0" w:color="auto"/>
            <w:left w:val="none" w:sz="0" w:space="0" w:color="auto"/>
            <w:bottom w:val="none" w:sz="0" w:space="0" w:color="auto"/>
            <w:right w:val="none" w:sz="0" w:space="0" w:color="auto"/>
          </w:divBdr>
          <w:divsChild>
            <w:div w:id="60760436">
              <w:marLeft w:val="0"/>
              <w:marRight w:val="0"/>
              <w:marTop w:val="0"/>
              <w:marBottom w:val="0"/>
              <w:divBdr>
                <w:top w:val="none" w:sz="0" w:space="0" w:color="auto"/>
                <w:left w:val="none" w:sz="0" w:space="0" w:color="auto"/>
                <w:bottom w:val="none" w:sz="0" w:space="0" w:color="auto"/>
                <w:right w:val="none" w:sz="0" w:space="0" w:color="auto"/>
              </w:divBdr>
              <w:divsChild>
                <w:div w:id="1658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3284">
          <w:marLeft w:val="0"/>
          <w:marRight w:val="0"/>
          <w:marTop w:val="450"/>
          <w:marBottom w:val="0"/>
          <w:divBdr>
            <w:top w:val="single" w:sz="6" w:space="0" w:color="CCCCCC"/>
            <w:left w:val="none" w:sz="0" w:space="0" w:color="auto"/>
            <w:bottom w:val="none" w:sz="0" w:space="0" w:color="auto"/>
            <w:right w:val="none" w:sz="0" w:space="0" w:color="auto"/>
          </w:divBdr>
          <w:divsChild>
            <w:div w:id="558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ro/sites/default/files/_fi%C8%99iere/Minister/2020/inv.preuniversitar/ordine%20ministru%20inv.preuniversitar/Ordin%204325_2020_admitere%20profesional_dual.pdf" TargetMode="External"/><Relationship Id="rId3" Type="http://schemas.openxmlformats.org/officeDocument/2006/relationships/settings" Target="settings.xml"/><Relationship Id="rId7" Type="http://schemas.openxmlformats.org/officeDocument/2006/relationships/hyperlink" Target="https://www.edu.ro/sites/default/files/_fi%C8%99iere/Minister/2020/inv.preuniversitar/ordine%20ministru%20inv.preuniversitar/Anexa%204_Probe%20verificare%20competente%20lingvistice%20materne_moder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ro/sites/default/files/_fi%C8%99iere/Minister/2020/inv.preuniversitar/ordine%20ministru%20inv.preuniversitar/Anexa_3_metodologie%20organizare-desfasurare%20%2B%20%20structura%20probe%20aptitudini%20admitere%20licee%20vocationale.pdf" TargetMode="External"/><Relationship Id="rId5" Type="http://schemas.openxmlformats.org/officeDocument/2006/relationships/hyperlink" Target="https://www.edu.ro/sites/default/files/_fi%C8%99iere/Minister/2020/inv.preuniversitar/ordine%20ministru%20inv.preuniversitar/anexa%201%20-%20Calenda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6607</Characters>
  <Application>Microsoft Office Word</Application>
  <DocSecurity>0</DocSecurity>
  <Lines>55</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2020-05-26T09:09:00Z</dcterms:created>
  <dcterms:modified xsi:type="dcterms:W3CDTF">2020-05-26T09:09:00Z</dcterms:modified>
</cp:coreProperties>
</file>